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EF5E73C" w14:textId="77777777" w:rsidR="00D302BD" w:rsidRDefault="004B72DB">
      <w:pPr>
        <w:pStyle w:val="Body"/>
        <w:rPr>
          <w:rFonts w:ascii="Arial" w:eastAsia="Arial" w:hAnsi="Arial" w:cs="Arial"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WILLOW OAK</w:t>
      </w:r>
    </w:p>
    <w:p w14:paraId="0AB49EC0" w14:textId="77777777" w:rsidR="00D302BD" w:rsidRDefault="004B72DB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Quercus </w:t>
      </w:r>
      <w:proofErr w:type="spellStart"/>
      <w:r>
        <w:rPr>
          <w:rFonts w:ascii="Arial" w:hAnsi="Arial"/>
          <w:sz w:val="24"/>
          <w:szCs w:val="24"/>
        </w:rPr>
        <w:t>phellos</w:t>
      </w:r>
      <w:proofErr w:type="spellEnd"/>
    </w:p>
    <w:p w14:paraId="4E3AD6D5" w14:textId="77777777" w:rsidR="00D302BD" w:rsidRDefault="00D302BD">
      <w:pPr>
        <w:pStyle w:val="Body"/>
        <w:rPr>
          <w:rFonts w:ascii="Arial" w:eastAsia="Arial" w:hAnsi="Arial" w:cs="Arial"/>
          <w:sz w:val="24"/>
          <w:szCs w:val="24"/>
        </w:rPr>
      </w:pPr>
    </w:p>
    <w:p w14:paraId="4250943A" w14:textId="5043989B" w:rsidR="00D302BD" w:rsidRDefault="004B72DB">
      <w:pPr>
        <w:pStyle w:val="Default"/>
        <w:rPr>
          <w:rFonts w:ascii="Arial" w:eastAsia="Arial" w:hAnsi="Arial" w:cs="Arial"/>
          <w:color w:val="212529"/>
          <w:sz w:val="24"/>
          <w:szCs w:val="24"/>
          <w:shd w:val="clear" w:color="auto" w:fill="FFFFFF"/>
        </w:rPr>
      </w:pPr>
      <w:r>
        <w:rPr>
          <w:rFonts w:ascii="Arial" w:hAnsi="Arial"/>
          <w:color w:val="212529"/>
          <w:sz w:val="24"/>
          <w:szCs w:val="24"/>
          <w:shd w:val="clear" w:color="auto" w:fill="FFFFFF"/>
        </w:rPr>
        <w:t>Willow Oak is a deciduous tree in the beech family that is native to eastern and central USA. In NC</w:t>
      </w:r>
      <w:r w:rsidR="00073FDC">
        <w:rPr>
          <w:rFonts w:ascii="Arial" w:hAnsi="Arial"/>
          <w:color w:val="212529"/>
          <w:sz w:val="24"/>
          <w:szCs w:val="24"/>
          <w:shd w:val="clear" w:color="auto" w:fill="FFFFFF"/>
        </w:rPr>
        <w:t>,</w:t>
      </w:r>
      <w:r>
        <w:rPr>
          <w:rFonts w:ascii="Arial" w:hAnsi="Arial"/>
          <w:color w:val="212529"/>
          <w:sz w:val="24"/>
          <w:szCs w:val="24"/>
          <w:shd w:val="clear" w:color="auto" w:fill="FFFFFF"/>
        </w:rPr>
        <w:t xml:space="preserve"> it can be found in all areas of the state. It has a nice balanced rounded form that has made it a popular tree in the southeast USA.  Willow Oak is fast-growing for an oak, is long-lived and starts producing acorns at age 15-20 years.</w:t>
      </w:r>
      <w:r>
        <w:rPr>
          <w:rFonts w:ascii="Arial" w:eastAsia="Arial" w:hAnsi="Arial" w:cs="Arial"/>
          <w:noProof/>
          <w:color w:val="212529"/>
          <w:sz w:val="24"/>
          <w:szCs w:val="24"/>
          <w:shd w:val="clear" w:color="auto" w:fill="FFFFFF"/>
        </w:rPr>
        <w:drawing>
          <wp:anchor distT="152400" distB="152400" distL="152400" distR="152400" simplePos="0" relativeHeight="251659264" behindDoc="0" locked="0" layoutInCell="1" allowOverlap="1" wp14:anchorId="6309EE5A" wp14:editId="0F09D4B4">
            <wp:simplePos x="0" y="0"/>
            <wp:positionH relativeFrom="margin">
              <wp:posOffset>3971650</wp:posOffset>
            </wp:positionH>
            <wp:positionV relativeFrom="line">
              <wp:posOffset>178163</wp:posOffset>
            </wp:positionV>
            <wp:extent cx="1976001" cy="247000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6001" cy="24700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8534FA9" w14:textId="77777777" w:rsidR="00D302BD" w:rsidRDefault="00D302BD">
      <w:pPr>
        <w:pStyle w:val="Default"/>
        <w:rPr>
          <w:rFonts w:ascii="Arial" w:eastAsia="Arial" w:hAnsi="Arial" w:cs="Arial"/>
          <w:color w:val="212529"/>
          <w:sz w:val="24"/>
          <w:szCs w:val="24"/>
          <w:shd w:val="clear" w:color="auto" w:fill="FFFFFF"/>
        </w:rPr>
      </w:pPr>
    </w:p>
    <w:p w14:paraId="1F23D107" w14:textId="77777777" w:rsidR="00D302BD" w:rsidRDefault="004B72DB">
      <w:pPr>
        <w:pStyle w:val="Default"/>
        <w:spacing w:after="240"/>
        <w:rPr>
          <w:rFonts w:ascii="Arial" w:eastAsia="Arial" w:hAnsi="Arial" w:cs="Arial"/>
          <w:color w:val="212529"/>
          <w:sz w:val="24"/>
          <w:szCs w:val="24"/>
          <w:shd w:val="clear" w:color="auto" w:fill="FFFFFF"/>
        </w:rPr>
      </w:pPr>
      <w:r>
        <w:rPr>
          <w:rFonts w:ascii="Arial" w:hAnsi="Arial"/>
          <w:b/>
          <w:bCs/>
          <w:color w:val="212529"/>
          <w:sz w:val="24"/>
          <w:szCs w:val="24"/>
          <w:shd w:val="clear" w:color="auto" w:fill="FFFFFF"/>
        </w:rPr>
        <w:t xml:space="preserve">Wildlife Value: </w:t>
      </w:r>
      <w:r>
        <w:rPr>
          <w:rFonts w:ascii="Arial" w:hAnsi="Arial"/>
          <w:color w:val="212529"/>
          <w:sz w:val="24"/>
          <w:szCs w:val="24"/>
          <w:shd w:val="clear" w:color="auto" w:fill="FFFFFF"/>
        </w:rPr>
        <w:t>This tree is a high-value wildlife tree for birds and mammals.</w:t>
      </w:r>
    </w:p>
    <w:p w14:paraId="3C16A9B9" w14:textId="77777777" w:rsidR="00D302BD" w:rsidRDefault="004B72DB">
      <w:pPr>
        <w:pStyle w:val="Default"/>
        <w:spacing w:after="240"/>
        <w:rPr>
          <w:rFonts w:ascii="Arial" w:eastAsia="Arial" w:hAnsi="Arial" w:cs="Arial"/>
          <w:color w:val="212529"/>
          <w:sz w:val="24"/>
          <w:szCs w:val="24"/>
          <w:shd w:val="clear" w:color="auto" w:fill="FFFFFF"/>
        </w:rPr>
      </w:pPr>
      <w:r>
        <w:rPr>
          <w:rFonts w:ascii="Arial" w:hAnsi="Arial"/>
          <w:b/>
          <w:bCs/>
          <w:color w:val="212529"/>
          <w:sz w:val="24"/>
          <w:szCs w:val="24"/>
          <w:shd w:val="clear" w:color="auto" w:fill="FFFFFF"/>
        </w:rPr>
        <w:t>Exposure:</w:t>
      </w:r>
      <w:r>
        <w:rPr>
          <w:rFonts w:ascii="Arial" w:hAnsi="Arial"/>
          <w:color w:val="212529"/>
          <w:sz w:val="24"/>
          <w:szCs w:val="24"/>
          <w:shd w:val="clear" w:color="auto" w:fill="FFFFFF"/>
        </w:rPr>
        <w:t xml:space="preserve"> Full sun to light shade</w:t>
      </w:r>
    </w:p>
    <w:p w14:paraId="4C79F02E" w14:textId="77777777" w:rsidR="00D302BD" w:rsidRDefault="004B72DB">
      <w:pPr>
        <w:pStyle w:val="Default"/>
        <w:spacing w:after="240"/>
        <w:rPr>
          <w:rFonts w:ascii="Arial" w:eastAsia="Arial" w:hAnsi="Arial" w:cs="Arial"/>
          <w:color w:val="212529"/>
          <w:sz w:val="24"/>
          <w:szCs w:val="24"/>
          <w:shd w:val="clear" w:color="auto" w:fill="FFFFFF"/>
        </w:rPr>
      </w:pPr>
      <w:r>
        <w:rPr>
          <w:rFonts w:ascii="Arial" w:hAnsi="Arial"/>
          <w:b/>
          <w:bCs/>
          <w:color w:val="212529"/>
          <w:sz w:val="24"/>
          <w:szCs w:val="24"/>
          <w:shd w:val="clear" w:color="auto" w:fill="FFFFFF"/>
        </w:rPr>
        <w:t>Soil:</w:t>
      </w:r>
      <w:r>
        <w:rPr>
          <w:rFonts w:ascii="Arial" w:hAnsi="Arial"/>
          <w:color w:val="212529"/>
          <w:sz w:val="24"/>
          <w:szCs w:val="24"/>
          <w:shd w:val="clear" w:color="auto" w:fill="FFFFFF"/>
        </w:rPr>
        <w:t xml:space="preserve"> adaptable to a variety of soil types; acidic, average, medium to wet, well-drained soils preferred.</w:t>
      </w:r>
    </w:p>
    <w:p w14:paraId="7CFFE39B" w14:textId="77777777" w:rsidR="00D302BD" w:rsidRDefault="004B72DB">
      <w:pPr>
        <w:pStyle w:val="Default"/>
        <w:spacing w:after="240"/>
        <w:rPr>
          <w:rFonts w:ascii="Arial" w:eastAsia="Arial" w:hAnsi="Arial" w:cs="Arial"/>
          <w:color w:val="212529"/>
          <w:sz w:val="24"/>
          <w:szCs w:val="24"/>
          <w:shd w:val="clear" w:color="auto" w:fill="FFFFFF"/>
        </w:rPr>
      </w:pPr>
      <w:r>
        <w:rPr>
          <w:rFonts w:ascii="Arial" w:hAnsi="Arial"/>
          <w:b/>
          <w:bCs/>
          <w:color w:val="212529"/>
          <w:sz w:val="24"/>
          <w:szCs w:val="24"/>
          <w:shd w:val="clear" w:color="auto" w:fill="FFFFFF"/>
        </w:rPr>
        <w:t>Height:</w:t>
      </w:r>
      <w:r>
        <w:rPr>
          <w:rFonts w:ascii="Arial" w:hAnsi="Arial"/>
          <w:color w:val="212529"/>
          <w:sz w:val="24"/>
          <w:szCs w:val="24"/>
          <w:shd w:val="clear" w:color="auto" w:fill="FFFFFF"/>
        </w:rPr>
        <w:t xml:space="preserve"> 50-80 ft., can reach up to 100 ft tall</w:t>
      </w:r>
    </w:p>
    <w:p w14:paraId="7FCBBBC6" w14:textId="77777777" w:rsidR="00D302BD" w:rsidRDefault="004B72DB">
      <w:pPr>
        <w:pStyle w:val="Default"/>
        <w:spacing w:after="240"/>
        <w:rPr>
          <w:rFonts w:ascii="Arial" w:eastAsia="Arial" w:hAnsi="Arial" w:cs="Arial"/>
          <w:color w:val="212529"/>
          <w:sz w:val="24"/>
          <w:szCs w:val="24"/>
          <w:shd w:val="clear" w:color="auto" w:fill="FFFFFF"/>
        </w:rPr>
      </w:pPr>
      <w:r>
        <w:rPr>
          <w:rFonts w:ascii="Arial" w:hAnsi="Arial"/>
          <w:b/>
          <w:bCs/>
          <w:color w:val="212529"/>
          <w:sz w:val="24"/>
          <w:szCs w:val="24"/>
          <w:shd w:val="clear" w:color="auto" w:fill="FFFFFF"/>
        </w:rPr>
        <w:t xml:space="preserve">Zones: </w:t>
      </w:r>
      <w:r>
        <w:rPr>
          <w:rFonts w:ascii="Arial" w:hAnsi="Arial"/>
          <w:color w:val="212529"/>
          <w:sz w:val="24"/>
          <w:szCs w:val="24"/>
          <w:shd w:val="clear" w:color="auto" w:fill="FFFFFF"/>
        </w:rPr>
        <w:t xml:space="preserve">5a-9a </w:t>
      </w:r>
    </w:p>
    <w:p w14:paraId="45EF8E8B" w14:textId="77777777" w:rsidR="00D302BD" w:rsidRDefault="004B72DB">
      <w:pPr>
        <w:pStyle w:val="Default"/>
        <w:spacing w:after="240"/>
        <w:rPr>
          <w:rFonts w:ascii="Arial" w:eastAsia="Arial" w:hAnsi="Arial" w:cs="Arial"/>
          <w:color w:val="212529"/>
          <w:sz w:val="24"/>
          <w:szCs w:val="24"/>
          <w:shd w:val="clear" w:color="auto" w:fill="FFFFFF"/>
        </w:rPr>
      </w:pPr>
      <w:r>
        <w:rPr>
          <w:rFonts w:ascii="Arial" w:hAnsi="Arial"/>
          <w:b/>
          <w:bCs/>
          <w:color w:val="212529"/>
          <w:sz w:val="24"/>
          <w:szCs w:val="24"/>
          <w:shd w:val="clear" w:color="auto" w:fill="FFFFFF"/>
        </w:rPr>
        <w:t xml:space="preserve">Habit: </w:t>
      </w:r>
      <w:r>
        <w:rPr>
          <w:rFonts w:ascii="Arial" w:hAnsi="Arial"/>
          <w:color w:val="212529"/>
          <w:sz w:val="24"/>
          <w:szCs w:val="24"/>
          <w:shd w:val="clear" w:color="auto" w:fill="FFFFFF"/>
        </w:rPr>
        <w:t>Deciduous</w:t>
      </w:r>
    </w:p>
    <w:p w14:paraId="123C4ED4" w14:textId="77777777" w:rsidR="00D302BD" w:rsidRDefault="00D302BD">
      <w:pPr>
        <w:pStyle w:val="Default"/>
        <w:spacing w:after="240"/>
        <w:rPr>
          <w:rFonts w:ascii="Arial" w:eastAsia="Arial" w:hAnsi="Arial" w:cs="Arial"/>
          <w:b/>
          <w:bCs/>
          <w:color w:val="212529"/>
          <w:sz w:val="24"/>
          <w:szCs w:val="24"/>
          <w:shd w:val="clear" w:color="auto" w:fill="FFFFFF"/>
        </w:rPr>
      </w:pPr>
    </w:p>
    <w:p w14:paraId="2EA8D6CF" w14:textId="77777777" w:rsidR="00D302BD" w:rsidRDefault="004B72DB">
      <w:pPr>
        <w:pStyle w:val="Default"/>
        <w:spacing w:after="240"/>
        <w:rPr>
          <w:rFonts w:ascii="Arial" w:eastAsia="Arial" w:hAnsi="Arial" w:cs="Arial"/>
          <w:color w:val="212529"/>
          <w:sz w:val="24"/>
          <w:szCs w:val="24"/>
          <w:shd w:val="clear" w:color="auto" w:fill="FFFFFF"/>
        </w:rPr>
      </w:pPr>
      <w:r>
        <w:rPr>
          <w:rFonts w:ascii="Arial" w:hAnsi="Arial"/>
          <w:b/>
          <w:bCs/>
          <w:color w:val="212529"/>
          <w:sz w:val="24"/>
          <w:szCs w:val="24"/>
          <w:shd w:val="clear" w:color="auto" w:fill="FFFFFF"/>
        </w:rPr>
        <w:t>Insects, Diseases, or Other Plant Problems:</w:t>
      </w:r>
      <w:r>
        <w:rPr>
          <w:rFonts w:ascii="Arial" w:hAnsi="Arial"/>
          <w:color w:val="212529"/>
          <w:sz w:val="24"/>
          <w:szCs w:val="24"/>
          <w:shd w:val="clear" w:color="auto" w:fill="FFFFFF"/>
        </w:rPr>
        <w:t xml:space="preserve"> This tree is susceptible to wind damage.  It is fairly disease and pest resistant. Root rot, borers, trunk canker, and orange-striped oak worm are potential problems. Chlorosis due to iron deficiency occurs on high pH soil.</w:t>
      </w:r>
    </w:p>
    <w:p w14:paraId="1E459B18" w14:textId="1C078FDE" w:rsidR="00D302BD" w:rsidRDefault="004B72DB">
      <w:pPr>
        <w:pStyle w:val="Default"/>
        <w:spacing w:after="240"/>
        <w:rPr>
          <w:rFonts w:ascii="Arial" w:eastAsia="Arial" w:hAnsi="Arial" w:cs="Arial"/>
          <w:color w:val="212529"/>
          <w:sz w:val="24"/>
          <w:szCs w:val="24"/>
          <w:shd w:val="clear" w:color="auto" w:fill="FFFFFF"/>
        </w:rPr>
      </w:pPr>
      <w:r>
        <w:rPr>
          <w:rFonts w:ascii="Arial" w:hAnsi="Arial"/>
          <w:b/>
          <w:bCs/>
          <w:color w:val="212529"/>
          <w:sz w:val="24"/>
          <w:szCs w:val="24"/>
          <w:shd w:val="clear" w:color="auto" w:fill="FFFFFF"/>
        </w:rPr>
        <w:t>Care:</w:t>
      </w:r>
      <w:r>
        <w:rPr>
          <w:rFonts w:ascii="Arial" w:hAnsi="Arial"/>
          <w:color w:val="212529"/>
          <w:sz w:val="24"/>
          <w:szCs w:val="24"/>
          <w:shd w:val="clear" w:color="auto" w:fill="FFFFFF"/>
        </w:rPr>
        <w:t xml:space="preserve"> Prune at the earliest age possible to create clearance beneath the canopy. Prune to a single trunk. Pruning in late summer and early fall minimizes the impact on growth, as leave</w:t>
      </w:r>
      <w:r w:rsidR="006458E9">
        <w:rPr>
          <w:rFonts w:ascii="Arial" w:hAnsi="Arial"/>
          <w:color w:val="212529"/>
          <w:sz w:val="24"/>
          <w:szCs w:val="24"/>
          <w:shd w:val="clear" w:color="auto" w:fill="FFFFFF"/>
        </w:rPr>
        <w:t>s</w:t>
      </w:r>
      <w:r>
        <w:rPr>
          <w:rFonts w:ascii="Arial" w:hAnsi="Arial"/>
          <w:color w:val="212529"/>
          <w:sz w:val="24"/>
          <w:szCs w:val="24"/>
          <w:shd w:val="clear" w:color="auto" w:fill="FFFFFF"/>
        </w:rPr>
        <w:t xml:space="preserve"> remain on the tree during the entire growing season. To reduce susceptibility to disease and </w:t>
      </w:r>
      <w:proofErr w:type="gramStart"/>
      <w:r>
        <w:rPr>
          <w:rFonts w:ascii="Arial" w:hAnsi="Arial"/>
          <w:color w:val="212529"/>
          <w:sz w:val="24"/>
          <w:szCs w:val="24"/>
          <w:shd w:val="clear" w:color="auto" w:fill="FFFFFF"/>
        </w:rPr>
        <w:t>insects, and</w:t>
      </w:r>
      <w:proofErr w:type="gramEnd"/>
      <w:r>
        <w:rPr>
          <w:rFonts w:ascii="Arial" w:hAnsi="Arial"/>
          <w:color w:val="212529"/>
          <w:sz w:val="24"/>
          <w:szCs w:val="24"/>
          <w:shd w:val="clear" w:color="auto" w:fill="FFFFFF"/>
        </w:rPr>
        <w:t xml:space="preserve"> ensure minimum impact on the growth of the tree, prune twigs and branches early in the growth of the tree. Fertilize established plants in spring.</w:t>
      </w:r>
    </w:p>
    <w:p w14:paraId="6F5B9DAA" w14:textId="7B427943" w:rsidR="00D302BD" w:rsidRDefault="004B72DB">
      <w:pPr>
        <w:pStyle w:val="Default"/>
        <w:spacing w:after="240"/>
        <w:rPr>
          <w:rFonts w:ascii="Arial" w:eastAsia="Arial" w:hAnsi="Arial" w:cs="Arial"/>
          <w:color w:val="212529"/>
          <w:sz w:val="24"/>
          <w:szCs w:val="24"/>
          <w:shd w:val="clear" w:color="auto" w:fill="FFFFFF"/>
        </w:rPr>
      </w:pPr>
      <w:r>
        <w:rPr>
          <w:rFonts w:ascii="Arial" w:hAnsi="Arial"/>
          <w:color w:val="212529"/>
          <w:sz w:val="24"/>
          <w:szCs w:val="24"/>
          <w:shd w:val="clear" w:color="auto" w:fill="FFFFFF"/>
        </w:rPr>
        <w:t xml:space="preserve">For information about gardening or the Extension Master Gardener Volunteer Program of Pender County, contact Tiffanee </w:t>
      </w:r>
      <w:r w:rsidR="008D72EF">
        <w:rPr>
          <w:rFonts w:ascii="Arial" w:hAnsi="Arial"/>
          <w:color w:val="212529"/>
          <w:sz w:val="24"/>
          <w:szCs w:val="24"/>
          <w:shd w:val="clear" w:color="auto" w:fill="FFFFFF"/>
        </w:rPr>
        <w:t>Boone</w:t>
      </w:r>
      <w:r>
        <w:rPr>
          <w:rFonts w:ascii="Arial" w:hAnsi="Arial"/>
          <w:color w:val="212529"/>
          <w:sz w:val="24"/>
          <w:szCs w:val="24"/>
          <w:shd w:val="clear" w:color="auto" w:fill="FFFFFF"/>
        </w:rPr>
        <w:t xml:space="preserve">, Pender County Horticulture &amp; Local Food Agent at </w:t>
      </w:r>
      <w:r w:rsidR="005A76F0" w:rsidRPr="00205732">
        <w:rPr>
          <w:rStyle w:val="Hyperlink0"/>
          <w:rFonts w:ascii="Arial" w:hAnsi="Arial"/>
          <w:color w:val="212529"/>
          <w:sz w:val="24"/>
          <w:szCs w:val="24"/>
          <w:u w:val="none"/>
          <w:shd w:val="clear" w:color="auto" w:fill="FFFFFF"/>
        </w:rPr>
        <w:t>tiffanee_boone@ncsu.edu</w:t>
      </w:r>
      <w:r>
        <w:rPr>
          <w:rFonts w:ascii="Arial" w:hAnsi="Arial"/>
          <w:color w:val="212529"/>
          <w:sz w:val="24"/>
          <w:szCs w:val="24"/>
          <w:shd w:val="clear" w:color="auto" w:fill="FFFFFF"/>
        </w:rPr>
        <w:t xml:space="preserve"> or 910-259-1235.</w:t>
      </w:r>
    </w:p>
    <w:p w14:paraId="28BC7A92" w14:textId="3EDC1AE1" w:rsidR="00D302BD" w:rsidRDefault="00D36FB4">
      <w:pPr>
        <w:pStyle w:val="Default"/>
        <w:spacing w:after="240"/>
        <w:rPr>
          <w:rFonts w:ascii="Arial" w:eastAsia="Arial" w:hAnsi="Arial" w:cs="Arial"/>
          <w:color w:val="212529"/>
          <w:sz w:val="24"/>
          <w:szCs w:val="24"/>
          <w:shd w:val="clear" w:color="auto" w:fill="FFFFFF"/>
        </w:rPr>
      </w:pPr>
      <w:r w:rsidRPr="00836D54">
        <w:rPr>
          <w:rStyle w:val="Hyperlink"/>
          <w:rFonts w:ascii="Iowan Old Style Roman" w:eastAsia="Iowan Old Style Roman" w:hAnsi="Iowan Old Style Roman" w:cs="Iowan Old Style Roman"/>
          <w:noProof/>
          <w:u w:val="none"/>
        </w:rPr>
        <w:drawing>
          <wp:anchor distT="152400" distB="152400" distL="152400" distR="152400" simplePos="0" relativeHeight="251662336" behindDoc="0" locked="0" layoutInCell="1" allowOverlap="1" wp14:anchorId="5CCB6C15" wp14:editId="02FE3C4C">
            <wp:simplePos x="0" y="0"/>
            <wp:positionH relativeFrom="margin">
              <wp:posOffset>2103120</wp:posOffset>
            </wp:positionH>
            <wp:positionV relativeFrom="line">
              <wp:posOffset>261620</wp:posOffset>
            </wp:positionV>
            <wp:extent cx="1714500" cy="469900"/>
            <wp:effectExtent l="0" t="0" r="0" b="0"/>
            <wp:wrapThrough wrapText="bothSides" distL="152400" distR="152400">
              <wp:wrapPolygon edited="1">
                <wp:start x="80" y="292"/>
                <wp:lineTo x="21520" y="292"/>
                <wp:lineTo x="21520" y="21308"/>
                <wp:lineTo x="80" y="21308"/>
                <wp:lineTo x="80" y="292"/>
              </wp:wrapPolygon>
            </wp:wrapThrough>
            <wp:docPr id="1" name="officeArt object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69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1B6F799" w14:textId="77777777" w:rsidR="00D302BD" w:rsidRDefault="00D302BD">
      <w:pPr>
        <w:pStyle w:val="Default"/>
        <w:spacing w:after="240"/>
        <w:rPr>
          <w:rFonts w:ascii="Arial" w:eastAsia="Arial" w:hAnsi="Arial" w:cs="Arial"/>
          <w:color w:val="212529"/>
          <w:sz w:val="24"/>
          <w:szCs w:val="24"/>
          <w:shd w:val="clear" w:color="auto" w:fill="FFFFFF"/>
        </w:rPr>
      </w:pPr>
    </w:p>
    <w:p w14:paraId="419A4A69" w14:textId="77777777" w:rsidR="00D302BD" w:rsidRDefault="00D302BD">
      <w:pPr>
        <w:pStyle w:val="Default"/>
        <w:spacing w:after="240"/>
        <w:rPr>
          <w:rFonts w:ascii="Arial" w:eastAsia="Arial" w:hAnsi="Arial" w:cs="Arial"/>
          <w:color w:val="212529"/>
          <w:sz w:val="24"/>
          <w:szCs w:val="24"/>
          <w:shd w:val="clear" w:color="auto" w:fill="FFFFFF"/>
        </w:rPr>
      </w:pPr>
    </w:p>
    <w:p w14:paraId="51C3E3E0" w14:textId="77777777" w:rsidR="00D302BD" w:rsidRDefault="00D302BD">
      <w:pPr>
        <w:pStyle w:val="Default"/>
        <w:spacing w:after="240"/>
      </w:pPr>
    </w:p>
    <w:sectPr w:rsidR="00D302BD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8749F" w14:textId="77777777" w:rsidR="004B72DB" w:rsidRDefault="004B72DB">
      <w:r>
        <w:separator/>
      </w:r>
    </w:p>
  </w:endnote>
  <w:endnote w:type="continuationSeparator" w:id="0">
    <w:p w14:paraId="6A18B6AE" w14:textId="77777777" w:rsidR="004B72DB" w:rsidRDefault="004B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owan Old Style Roman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AF18B" w14:textId="77777777" w:rsidR="00D302BD" w:rsidRDefault="00D302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A0744" w14:textId="77777777" w:rsidR="004B72DB" w:rsidRDefault="004B72DB">
      <w:r>
        <w:separator/>
      </w:r>
    </w:p>
  </w:footnote>
  <w:footnote w:type="continuationSeparator" w:id="0">
    <w:p w14:paraId="41189FA1" w14:textId="77777777" w:rsidR="004B72DB" w:rsidRDefault="004B7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02DF0" w14:textId="77777777" w:rsidR="00D302BD" w:rsidRDefault="00D302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2BD"/>
    <w:rsid w:val="00073FDC"/>
    <w:rsid w:val="00205732"/>
    <w:rsid w:val="00474716"/>
    <w:rsid w:val="004B72DB"/>
    <w:rsid w:val="005A76F0"/>
    <w:rsid w:val="006458E9"/>
    <w:rsid w:val="008D72EF"/>
    <w:rsid w:val="00922482"/>
    <w:rsid w:val="00D302BD"/>
    <w:rsid w:val="00D36FB4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DFC18"/>
  <w15:docId w15:val="{E98CCD0D-47CC-4367-B952-640011E8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4B2F4-222C-41F8-B041-6C61B1FD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4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Tiffanee J. Conrad</dc:creator>
  <cp:lastModifiedBy>Zach White</cp:lastModifiedBy>
  <cp:revision>2</cp:revision>
  <dcterms:created xsi:type="dcterms:W3CDTF">2022-02-24T12:51:00Z</dcterms:created>
  <dcterms:modified xsi:type="dcterms:W3CDTF">2022-02-24T12:51:00Z</dcterms:modified>
</cp:coreProperties>
</file>